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Schallschutz im Dachgeschoss: Trittschall, Luftschall und flankierende Übertragung verstehen · Arbeitsblatt mit Checkliste</w:t>
      </w:r>
    </w:p>
    <w:p>
      <w:r>
        <w:t>Für die praktische Planung: Ein ausgebautes Dachgeschoss bringt besondere schalltechnische Herausforderungen mit sich. Zwischen massiven Bestandsdecken, Leichtbauwänden und der Dachhülle treffen unterschiedliche Bauprinzipien aufeinander, die den Schallschutz zu einem Thema machen, das von Anfang an in die Planung gehört. Dieser Ratgeber fasst zusammen, worauf Eigentümer achten sollten, und hilft, die richtigen Fragen für das erste Gespräch mit Fachleuten zu formulieren.</w:t>
      </w:r>
    </w:p>
    <w:p>
      <w:pPr>
        <w:pStyle w:val="Heading1"/>
      </w:pPr>
      <w:r>
        <w:t>Die vier Schallwege im Dachgeschoss</w:t>
      </w:r>
    </w:p>
    <w:p>
      <w:r>
        <w:t>Im Dachgeschoss treffen vier verschiedene Schallwege aufeinander, die jeweils unterschiedliche Bauteile betreffen. Trittschall entsteht durch Gehen, Möbelrücken oder Stuhlrücken und überträgt sich über den Bodenaufbau in darunterliegende Räume. Luftschall wie Stimmen, Musik oder Fernsehton dringt durch Wände, Decken und Dachflächen. Die flankierende Übertragung beschreibt Schall, der über leichte Trennwände, Installationskanäle oder den Dachanschluss "um die eigentliche Wand herum" wandert. Schließlich gibt es den Außenlärm durch Verkehr, Fluglärm oder Wettergeräusche, die durch Dachfenster, Gauben und die Dachhülle eindringen. Diese vier Wege treten nie isoliert auf, weshalb eine ganzheitliche Betrachtung notwendig ist.</w:t>
      </w:r>
    </w:p>
    <w:p>
      <w:pPr>
        <w:pStyle w:val="Heading1"/>
      </w:pPr>
      <w:r>
        <w:t>Trittschall: Aufbau und Entkopplung</w:t>
      </w:r>
    </w:p>
    <w:p>
      <w:r>
        <w:t>Der Trittschall ist im Dachgeschossausbau oft der auffälligste Störfaktor, besonders bei Holzbalkendecken. Die schalltechnische Qualität hängt nicht von einem einzelnen Material ab, sondern vom Zusammenspiel mehrerer Schichten: Rohdecke, Trittschalldämmung, Estrich oder Trockenestrich und Bodenbelag. Weiche, federnde Schichten im Bodenaufbau entkoppeln den Belag von der Rohdecke. Harte Beläge wie Fliesen übertragen Trittschall stärker als weiche Beläge wie Vinyl mit Entkopplung. Wichtig ist eine durchgehende Trennung, denn Leitungen, Rohre oder Türanschläge, die den schwimmenden Aufbau durchdringen, können die Wirkung deutlich verringern.</w:t>
      </w:r>
    </w:p>
    <w:p>
      <w:pPr>
        <w:pStyle w:val="Heading1"/>
      </w:pPr>
      <w:r>
        <w:t>Luftschall im Inneren und zu Nachbarn</w:t>
      </w:r>
    </w:p>
    <w:p>
      <w:r>
        <w:t>Luftschall betrifft im Dachgeschoss drei Richtungen: zwischen den neuen Räumen untereinander, zu Bestandswohnungen darunter oder daneben sowie nach außen über die Dachfläche. Trockenbauwände im Dachgeschoss übernehmen häufig mehrere Funktionen gleichzeitig, etwa Raumteilung und Leitungsführung. Eine einfache Ständerwand ohne schalltechnische Optimierung wirkt dabei akustisch wie ein Resonanzkörper. Mehr Masse, getrennte Ständerreihen und eine durchgehende Beplankungslage verbessern die Situation. Welche Schallschutzwerte im Einzelfall gelten, hängt vom jeweiligen Landesrecht und vom Gebäude ab.</w:t>
      </w:r>
    </w:p>
    <w:p>
      <w:pPr>
        <w:pStyle w:val="Heading1"/>
      </w:pPr>
      <w:r>
        <w:t>Flankierende Übertragung als Schwachstelle</w:t>
      </w:r>
    </w:p>
    <w:p>
      <w:r>
        <w:t>Die flankierende Übertragung wird im Dachgeschoss am häufigsten unterschätzt. Schall sucht sich den Weg des geringsten Widerstands und nutzt jede noch so kleine Brücke. Häufige Schallbrücken sind durchlaufende Profil- oder Holzständer über mehrere Geschosse, ungedämmte Steigleitungen in Wänden und Decken, Lücken in der Dampfbremse oder Luftdichtheitsschicht sowie starre Anschlüsse zwischen Dachschräge und Trennwänden ohne weiche Trennlage. Selbst eine hochwertig geplante Leichtbauwand bleibt wirkungslos, wenn flankierende Bauteile ungedämmt anschließen.</w:t>
      </w:r>
    </w:p>
    <w:p>
      <w:pPr>
        <w:pStyle w:val="Heading1"/>
      </w:pPr>
      <w:r>
        <w:t>Außenlärm durch Dachflächen und Gauben</w:t>
      </w:r>
    </w:p>
    <w:p>
      <w:r>
        <w:t>Innen liegende Dachflächen sind gegen Außenlärm weniger gut geschützt als massive Außenwände. Dachziegel und Unterspannbahnen dämpfen hochfrequente Anteile, während tieffrequenter Verkehrslärm leichter eindringt. Dachfenster mit großen Glasflächen sind die schwächste Stelle der Hülle; Verglasung, Einbau und Anschluss an die Dämmebene entscheiden über den Lärmeintrag. Übergänge zwischen Hauptdach und Gaube sind häufig weitere Schwachstellen, besonders wenn Anschlussfugen nicht dauerhaft elastisch bleiben. Auch Rollladenkästen und Lüftungselemente können die Schallwirkung eines Bauteils deutlich verschlechtern, wenn sie nicht in die Planung einbezogen werden.</w:t>
      </w:r>
    </w:p>
    <w:p>
      <w:pPr>
        <w:pStyle w:val="Heading1"/>
      </w:pPr>
      <w:r>
        <w:t>Checkliste für das Fachgespräch</w:t>
      </w:r>
    </w:p>
    <w:p>
      <w:r>
        <w:t>Schallschutz im Dachgeschoss lässt sich nicht mit einem einzelnen Produkt lösen. Vor dem ersten Gespräch mit dem Fachbetrieb sollten Eigentümer das Nutzungsziel klären, denn Schlafen, Arbeiten oder Kinderzimmer haben sehr unterschiedliche Anforderungen an Ruhe. Das Baujahr, der Deckenaufbau und bestehende Trennwände sollten dokumentiert sein. Anschlusspunkte zwischen Dachschräge, Gauben, Installationsschächten und Bestandsdecken sollten benannt und bekannte Schallprobleme aus dem Bestand gesammelt werden. Konkrete Schallschutzwerte oder pauschale Materialempfehlungen lassen sich ohne Prüfung des konkreten Bestands nicht seriös nennen. Eine sorgfältige Vorbereitung hilft, die richtigen Punkte in das Gespräch einzubringen und gemeinsam mit Fachplanern eine wirtschaftlich sinnvolle Lösung zu entwickeln.</w:t>
      </w:r>
    </w:p>
    <w:p>
      <w:pPr>
        <w:pStyle w:val="Heading1"/>
      </w:pPr>
      <w:r>
        <w:t>Weitere Dokumente zum Thema</w:t>
      </w:r>
    </w:p>
    <w:p>
      <w:hyperlink r:id="rId9">
        <w:r>
          <w:rPr>
            <w:color w:val="087E75"/>
          </w:rPr>
          <w:t>Schallschutz im Dachgeschoss: Trittschall, Luftschall und flankierende Übertragung verstehen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koeln.pages.dev/schallschutz-dachgeschoss/" TargetMode="External"/><Relationship Id="rId10" Type="http://schemas.openxmlformats.org/officeDocument/2006/relationships/hyperlink" Target="https://dachgeschossausbaukoeln.pages.dev/dateien/minimax-7a81909c928d8015f89826a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